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7D" w:rsidRPr="00F0137D" w:rsidRDefault="00F0137D" w:rsidP="00F0137D">
      <w:pPr>
        <w:shd w:val="clear" w:color="auto" w:fill="FFFFFF"/>
        <w:autoSpaceDN w:val="0"/>
        <w:spacing w:after="240" w:line="240" w:lineRule="auto"/>
        <w:rPr>
          <w:rFonts w:ascii="Times New Roman" w:eastAsia="Times New Roman" w:hAnsi="Times New Roman" w:cs="Times New Roman"/>
          <w:bCs/>
          <w:color w:val="2B2B2B"/>
          <w:lang w:val="ky-KG" w:eastAsia="ru-RU"/>
        </w:rPr>
      </w:pPr>
    </w:p>
    <w:p w:rsidR="00F0137D" w:rsidRPr="00F0137D" w:rsidRDefault="00F0137D" w:rsidP="00F0137D">
      <w:pPr>
        <w:shd w:val="clear" w:color="auto" w:fill="FFFFFF"/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bCs/>
          <w:color w:val="2B2B2B"/>
          <w:lang w:val="ky-KG" w:eastAsia="ru-RU"/>
        </w:rPr>
      </w:pPr>
      <w:r w:rsidRPr="00F0137D">
        <w:rPr>
          <w:rFonts w:ascii="Times New Roman" w:eastAsia="Times New Roman" w:hAnsi="Times New Roman" w:cs="Times New Roman"/>
          <w:bCs/>
          <w:color w:val="2B2B2B"/>
          <w:lang w:val="ky-KG" w:eastAsia="ru-RU"/>
        </w:rPr>
        <w:t xml:space="preserve">Майлуу-Суу шаардык кеңештин </w:t>
      </w:r>
      <w:r w:rsidRPr="00F0137D">
        <w:rPr>
          <w:rFonts w:ascii="Times New Roman" w:eastAsia="MS Gothic" w:hAnsi="Times New Roman" w:cs="Times New Roman"/>
          <w:bCs/>
          <w:color w:val="2B2B2B"/>
          <w:lang w:val="ky-KG" w:eastAsia="ru-RU"/>
        </w:rPr>
        <w:t>ⅠⅩ</w:t>
      </w:r>
      <w:r w:rsidRPr="00F0137D">
        <w:rPr>
          <w:rFonts w:ascii="Times New Roman" w:eastAsia="Times New Roman" w:hAnsi="Times New Roman" w:cs="Times New Roman"/>
          <w:bCs/>
          <w:color w:val="2B2B2B"/>
          <w:lang w:val="ky-KG" w:eastAsia="ru-RU"/>
        </w:rPr>
        <w:t xml:space="preserve"> чакырылышынын кезексиз</w:t>
      </w:r>
    </w:p>
    <w:p w:rsidR="00F0137D" w:rsidRPr="00F0137D" w:rsidRDefault="00F0137D" w:rsidP="00F0137D">
      <w:pPr>
        <w:shd w:val="clear" w:color="auto" w:fill="FFFFFF"/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bCs/>
          <w:color w:val="2B2B2B"/>
          <w:lang w:val="ky-KG" w:eastAsia="ru-RU"/>
        </w:rPr>
      </w:pPr>
      <w:r w:rsidRPr="00F0137D">
        <w:rPr>
          <w:rFonts w:ascii="Times New Roman" w:eastAsia="Times New Roman" w:hAnsi="Times New Roman" w:cs="Times New Roman"/>
          <w:bCs/>
          <w:color w:val="2B2B2B"/>
          <w:lang w:val="ky-KG" w:eastAsia="ru-RU"/>
        </w:rPr>
        <w:t>ⅩⅩⅤ сессиясынын № 25-9-</w:t>
      </w:r>
      <w:r>
        <w:rPr>
          <w:rFonts w:ascii="Times New Roman" w:eastAsia="Times New Roman" w:hAnsi="Times New Roman" w:cs="Times New Roman"/>
          <w:bCs/>
          <w:color w:val="2B2B2B"/>
          <w:lang w:val="ky-KG" w:eastAsia="ru-RU"/>
        </w:rPr>
        <w:t>2</w:t>
      </w:r>
      <w:r w:rsidRPr="00F0137D">
        <w:rPr>
          <w:rFonts w:ascii="Times New Roman" w:eastAsia="Times New Roman" w:hAnsi="Times New Roman" w:cs="Times New Roman"/>
          <w:bCs/>
          <w:color w:val="2B2B2B"/>
          <w:lang w:val="ky-KG" w:eastAsia="ru-RU"/>
        </w:rPr>
        <w:t xml:space="preserve"> токтомуна </w:t>
      </w:r>
      <w:bookmarkStart w:id="0" w:name="_GoBack"/>
      <w:bookmarkEnd w:id="0"/>
      <w:r w:rsidRPr="00F0137D">
        <w:rPr>
          <w:rFonts w:ascii="Times New Roman" w:eastAsia="Times New Roman" w:hAnsi="Times New Roman" w:cs="Times New Roman"/>
          <w:bCs/>
          <w:color w:val="2B2B2B"/>
          <w:lang w:val="ky-KG" w:eastAsia="ru-RU"/>
        </w:rPr>
        <w:t xml:space="preserve"> 1 тиркеме</w:t>
      </w:r>
    </w:p>
    <w:p w:rsidR="00CB2D18" w:rsidRDefault="00F0137D" w:rsidP="00F0137D">
      <w:pPr>
        <w:spacing w:after="160" w:line="256" w:lineRule="auto"/>
        <w:jc w:val="both"/>
        <w:rPr>
          <w:rFonts w:ascii="Times New Roman" w:eastAsia="Times New Roman" w:hAnsi="Times New Roman" w:cs="Times New Roman"/>
          <w:bCs/>
          <w:color w:val="2B2B2B"/>
          <w:lang w:val="ky-KG" w:eastAsia="ru-RU"/>
        </w:rPr>
      </w:pPr>
      <w:r w:rsidRPr="00F0137D">
        <w:rPr>
          <w:rFonts w:ascii="Times New Roman" w:eastAsia="Times New Roman" w:hAnsi="Times New Roman" w:cs="Times New Roman"/>
          <w:bCs/>
          <w:color w:val="2B2B2B"/>
          <w:lang w:val="ky-KG" w:eastAsia="ru-RU"/>
        </w:rPr>
        <w:t xml:space="preserve">                                                                                           Төрага                                 Н.Бостонов  </w:t>
      </w:r>
    </w:p>
    <w:p w:rsidR="00F0137D" w:rsidRPr="00F0137D" w:rsidRDefault="00F0137D" w:rsidP="00F0137D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CB2D18" w:rsidRPr="00F0137D" w:rsidRDefault="00CB2D18" w:rsidP="00CB2D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F0137D">
        <w:rPr>
          <w:rFonts w:ascii="Times New Roman" w:eastAsia="Calibri" w:hAnsi="Times New Roman" w:cs="Times New Roman"/>
          <w:b/>
          <w:sz w:val="28"/>
          <w:szCs w:val="28"/>
          <w:lang w:val="ky-KG"/>
        </w:rPr>
        <w:t>Майлуу-Суу шаарынын мэриясынын убактылуу жобосу</w:t>
      </w:r>
    </w:p>
    <w:p w:rsidR="00CB2D18" w:rsidRPr="00F0137D" w:rsidRDefault="00CB2D18" w:rsidP="00CB2D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CB2D18" w:rsidRPr="00E04213" w:rsidRDefault="00CB2D18" w:rsidP="00CB2D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E04213">
        <w:rPr>
          <w:rFonts w:ascii="Times New Roman" w:eastAsia="Calibri" w:hAnsi="Times New Roman" w:cs="Times New Roman"/>
          <w:b/>
          <w:sz w:val="28"/>
          <w:szCs w:val="28"/>
          <w:lang w:val="ky-KG"/>
        </w:rPr>
        <w:t>1. Жалпы жоболор</w:t>
      </w:r>
    </w:p>
    <w:p w:rsidR="00CB2D18" w:rsidRPr="00E04213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E04213">
        <w:rPr>
          <w:rFonts w:ascii="Times New Roman" w:eastAsia="Calibri" w:hAnsi="Times New Roman" w:cs="Times New Roman"/>
          <w:sz w:val="28"/>
          <w:szCs w:val="28"/>
          <w:lang w:val="ky-KG"/>
        </w:rPr>
        <w:t>1. Майлуу-Суу шаарынын мэриясынын</w:t>
      </w:r>
      <w:r w:rsidR="00E04213" w:rsidRPr="00E04213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(Мындан ары</w:t>
      </w:r>
      <w:r w:rsidRPr="00E04213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мэрия)</w:t>
      </w:r>
      <w:r w:rsidRPr="00E0421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ушул Убактылуу жобосу</w:t>
      </w:r>
      <w:r w:rsidRPr="00CB2D1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E04213">
        <w:rPr>
          <w:rFonts w:ascii="Times New Roman" w:eastAsia="Calibri" w:hAnsi="Times New Roman" w:cs="Times New Roman"/>
          <w:sz w:val="28"/>
          <w:szCs w:val="28"/>
          <w:lang w:val="ky-KG"/>
        </w:rPr>
        <w:t>юридикалык жакты юридикалык жактарды мамлекеттик каттоо</w:t>
      </w:r>
      <w:r w:rsidRPr="00CB2D1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E04213">
        <w:rPr>
          <w:rFonts w:ascii="Times New Roman" w:eastAsia="Calibri" w:hAnsi="Times New Roman" w:cs="Times New Roman"/>
          <w:sz w:val="28"/>
          <w:szCs w:val="28"/>
          <w:lang w:val="ky-KG"/>
        </w:rPr>
        <w:t>маселелери боюнча ыйгарым укуктуу мамлекеттик органда каттоодо колдонуу үчүн иштелип чыккан жана шаардын мэриясынын иш-аракетин жөнгө салат.</w:t>
      </w:r>
    </w:p>
    <w:p w:rsidR="00CB2D18" w:rsidRPr="00602FC4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02FC4">
        <w:rPr>
          <w:rFonts w:ascii="Times New Roman" w:eastAsia="Calibri" w:hAnsi="Times New Roman" w:cs="Times New Roman"/>
          <w:sz w:val="28"/>
          <w:szCs w:val="28"/>
          <w:lang w:val="ky-KG"/>
        </w:rPr>
        <w:t>2. Мэрия жергиликтүү өз алдынча башкаруусунун аткаруучу органы болуп саналат жана өз ишин Кыргыз Республикасынын мыйзамдарына ылайык жүзөгө ашырат.</w:t>
      </w:r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3. Мэрия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юридикалык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болуп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саналат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Кыргыз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Республикасынын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Мамлекеттик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гербинин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сүрөтү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2D18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CB2D18">
        <w:rPr>
          <w:rFonts w:ascii="Times New Roman" w:eastAsia="Calibri" w:hAnsi="Times New Roman" w:cs="Times New Roman"/>
          <w:sz w:val="28"/>
          <w:szCs w:val="28"/>
        </w:rPr>
        <w:t>үшүрүлгөн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мөөрү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өзүнүн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фирмалык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аталышы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жазылган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штамптары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бланктары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башка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тиешелүү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атрибуттары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болот.</w:t>
      </w:r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B2D18">
        <w:rPr>
          <w:rFonts w:ascii="Times New Roman" w:eastAsia="Calibri" w:hAnsi="Times New Roman" w:cs="Times New Roman"/>
          <w:b/>
          <w:sz w:val="28"/>
          <w:szCs w:val="28"/>
        </w:rPr>
        <w:t>Мэриянын</w:t>
      </w:r>
      <w:proofErr w:type="spellEnd"/>
      <w:r w:rsidRPr="00CB2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b/>
          <w:sz w:val="28"/>
          <w:szCs w:val="28"/>
        </w:rPr>
        <w:t>фирмалык</w:t>
      </w:r>
      <w:proofErr w:type="spellEnd"/>
      <w:r w:rsidRPr="00CB2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b/>
          <w:sz w:val="28"/>
          <w:szCs w:val="28"/>
        </w:rPr>
        <w:t>аталышы</w:t>
      </w:r>
      <w:proofErr w:type="spellEnd"/>
      <w:r w:rsidRPr="00CB2D1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мамлекеттик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тилде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– “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Майлуу-Суу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шаарынын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мэриясы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мекемеси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расмий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тилде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– учреждение «Мэрия города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Майлуу-Суу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B2D18">
        <w:rPr>
          <w:rFonts w:ascii="Times New Roman" w:eastAsia="Calibri" w:hAnsi="Times New Roman" w:cs="Times New Roman"/>
          <w:b/>
          <w:sz w:val="28"/>
          <w:szCs w:val="28"/>
        </w:rPr>
        <w:t>Кыскартылган</w:t>
      </w:r>
      <w:proofErr w:type="spellEnd"/>
      <w:r w:rsidRPr="00CB2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b/>
          <w:sz w:val="28"/>
          <w:szCs w:val="28"/>
        </w:rPr>
        <w:t>фирмалык</w:t>
      </w:r>
      <w:proofErr w:type="spellEnd"/>
      <w:r w:rsidRPr="00CB2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b/>
          <w:sz w:val="28"/>
          <w:szCs w:val="28"/>
        </w:rPr>
        <w:t>аталышы</w:t>
      </w:r>
      <w:proofErr w:type="spellEnd"/>
      <w:r w:rsidRPr="00CB2D1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мамлекеттик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тилде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– “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Майлуу-Суу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шаарынын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мэриясы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мекемеси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B2D18">
        <w:rPr>
          <w:rFonts w:ascii="Times New Roman" w:eastAsia="Calibri" w:hAnsi="Times New Roman" w:cs="Times New Roman"/>
          <w:sz w:val="28"/>
          <w:szCs w:val="28"/>
        </w:rPr>
        <w:t>М-я</w:t>
      </w:r>
      <w:proofErr w:type="gramEnd"/>
      <w:r w:rsidRPr="00CB2D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расмий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тилде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CB2D18">
        <w:rPr>
          <w:rFonts w:ascii="Times New Roman" w:eastAsia="Calibri" w:hAnsi="Times New Roman" w:cs="Times New Roman"/>
          <w:sz w:val="28"/>
          <w:szCs w:val="28"/>
        </w:rPr>
        <w:t>у-е</w:t>
      </w:r>
      <w:proofErr w:type="gram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«Мэрия города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Майлуу-Суу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Юридикалык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дареги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Кыргыз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Жалал-Абад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облусу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Майлуу-Суу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шаары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Ленин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кө</w:t>
      </w:r>
      <w:proofErr w:type="gramStart"/>
      <w:r w:rsidRPr="00CB2D18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CB2D18">
        <w:rPr>
          <w:rFonts w:ascii="Times New Roman" w:eastAsia="Calibri" w:hAnsi="Times New Roman" w:cs="Times New Roman"/>
          <w:sz w:val="28"/>
          <w:szCs w:val="28"/>
        </w:rPr>
        <w:t>өсү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>, № 135 а.</w:t>
      </w:r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4. Мэрия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өз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ишинде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Кыргыз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Республикасынын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Конституциясын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ошондой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B2D18">
        <w:rPr>
          <w:rFonts w:ascii="Times New Roman" w:eastAsia="Calibri" w:hAnsi="Times New Roman" w:cs="Times New Roman"/>
          <w:sz w:val="28"/>
          <w:szCs w:val="28"/>
        </w:rPr>
        <w:t>эле</w:t>
      </w:r>
      <w:proofErr w:type="gram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Жергиликтүү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мамлекеттик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жергиликтүү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өз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алдынча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башкаруу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органдары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жөнүндө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Кыргыз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Республикасынын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Мыйзамын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Кыргыз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Республикасынын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башка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ченемдик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укуктук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актыларын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жетекчиликке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алат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Кыргыз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Республикасынын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Жарандык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Кодексине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Мүлккө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муниципалдык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менчик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жөнүндө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Кыргыз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Республикасынын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Мыйзамына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ылайык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мэрия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өзүнү</w:t>
      </w:r>
      <w:proofErr w:type="gramStart"/>
      <w:r w:rsidRPr="00CB2D18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proofErr w:type="gram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атынан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мүлктүк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мүлктүк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эмес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укуктарды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сатып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алууга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ишке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ашырууга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өз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мүлкүнө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ээлик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кылууга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пайдаланууга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тескөөгө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ошондой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эле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келишим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түзүүгө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мүлктү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сатып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алууга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ижарага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алууга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ээликтен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ажыратууга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сотто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доогер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жоопкер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болууга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укуктуу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Мэриянын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мүлктүк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укуктары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Кыргыз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Республикасынын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мыйзамдарына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ылайык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корголууга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тийиш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6. Мэрия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Кыргыз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Республикасынын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мыйзамдарында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белгиленген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тартипте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муниципалитеттер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аралык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эл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аралык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кызматташтыкты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жүзөгө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ашырат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CB2D18" w:rsidRPr="00CB2D18" w:rsidRDefault="00CB2D18" w:rsidP="00CB2D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2D18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CB2D18">
        <w:rPr>
          <w:rFonts w:ascii="Times New Roman" w:eastAsia="Calibri" w:hAnsi="Times New Roman" w:cs="Times New Roman"/>
          <w:b/>
          <w:sz w:val="28"/>
          <w:szCs w:val="28"/>
        </w:rPr>
        <w:t>Шаардык</w:t>
      </w:r>
      <w:proofErr w:type="spellEnd"/>
      <w:r w:rsidRPr="00CB2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b/>
          <w:sz w:val="28"/>
          <w:szCs w:val="28"/>
        </w:rPr>
        <w:t>мэриянын</w:t>
      </w:r>
      <w:proofErr w:type="spellEnd"/>
      <w:r w:rsidRPr="00CB2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b/>
          <w:sz w:val="28"/>
          <w:szCs w:val="28"/>
        </w:rPr>
        <w:t>ишинин</w:t>
      </w:r>
      <w:proofErr w:type="spellEnd"/>
      <w:r w:rsidRPr="00CB2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b/>
          <w:sz w:val="28"/>
          <w:szCs w:val="28"/>
        </w:rPr>
        <w:t>уюштуруучулук-укуктук</w:t>
      </w:r>
      <w:proofErr w:type="spellEnd"/>
      <w:r w:rsidRPr="00CB2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b/>
          <w:sz w:val="28"/>
          <w:szCs w:val="28"/>
        </w:rPr>
        <w:t>негиздери</w:t>
      </w:r>
      <w:proofErr w:type="spellEnd"/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proofErr w:type="gramStart"/>
      <w:r w:rsidRPr="00CB2D18">
        <w:rPr>
          <w:rFonts w:ascii="Times New Roman" w:eastAsia="Calibri" w:hAnsi="Times New Roman" w:cs="Times New Roman"/>
          <w:sz w:val="28"/>
          <w:szCs w:val="28"/>
        </w:rPr>
        <w:t>Шаардын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мэриясынын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компетенциясы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шаардын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мэрин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кызматка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дайындоонун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кызматтан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бошотуунун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тартиби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мэриянын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ишинин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финансылык-экономикалык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негиздери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Жергиликтүү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мамлекеттик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жергиликтүү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өз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алдынча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башкаруу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органдары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жөнүндө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Кыргыз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Республикасынын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Мыйзамы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Кыргыз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Республикасынын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Бюджеттик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кодекси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Кыргыз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Республикасынын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Салыктык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эмес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кирешелери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жөнүндө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кодекси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Кыргыз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Республикасынын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башка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ченемдик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укуктук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актылары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менен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жөнгө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салынат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Мэриянын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түзүмү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штаттык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расписаниеси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ырааттамасы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Кыргыз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Республикасынын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Министрлер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Кабинети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бекиткен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типтүү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түзүмдүн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штаттык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расписаниенин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негизинде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мэр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тарабынан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бекитилет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9. Мэрия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шаардык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кеңештин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депутаттарына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өз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ыйгарым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укуктарын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жүзөгө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ашырууда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шайлоочулардын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алдында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отчетторду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даярдоодо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өткөрүүдө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көмөк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2D18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CB2D18">
        <w:rPr>
          <w:rFonts w:ascii="Times New Roman" w:eastAsia="Calibri" w:hAnsi="Times New Roman" w:cs="Times New Roman"/>
          <w:sz w:val="28"/>
          <w:szCs w:val="28"/>
        </w:rPr>
        <w:t>өрсөтөт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10. Мэрия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өз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ишинде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шаардык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кеңешке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CB2D18">
        <w:rPr>
          <w:rFonts w:ascii="Times New Roman" w:eastAsia="Calibri" w:hAnsi="Times New Roman" w:cs="Times New Roman"/>
          <w:sz w:val="28"/>
          <w:szCs w:val="28"/>
        </w:rPr>
        <w:t>ал</w:t>
      </w:r>
      <w:proofErr w:type="gram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эми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берилген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мамлекеттик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ыйгарым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укуктар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боюнча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тиешелүү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мамлекеттик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органдарга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отчетуу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болот.</w:t>
      </w:r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Шаар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мэриясынын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аппаратында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документтер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менен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иштөөнү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уюштуруу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иш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кагаздарын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жүргүзүү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боюнча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эрежелер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архив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мыйзамдарынын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документтик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иш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кагаздарын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жүргүзүү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боюнча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мыйзамдардын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негизинде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шаардын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мэриясынын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регламенти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менен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белгиленет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2D18" w:rsidRPr="00CB2D18" w:rsidRDefault="00CB2D18" w:rsidP="00CB2D18">
      <w:pPr>
        <w:tabs>
          <w:tab w:val="left" w:pos="2115"/>
        </w:tabs>
        <w:spacing w:after="160" w:line="256" w:lineRule="auto"/>
        <w:jc w:val="both"/>
        <w:rPr>
          <w:rFonts w:ascii="Times New Roman" w:eastAsia="Calibri" w:hAnsi="Times New Roman" w:cs="Times New Roman"/>
          <w:sz w:val="16"/>
          <w:szCs w:val="28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2D18">
        <w:rPr>
          <w:rFonts w:ascii="Times New Roman" w:eastAsia="Calibri" w:hAnsi="Times New Roman" w:cs="Times New Roman"/>
          <w:sz w:val="28"/>
          <w:szCs w:val="28"/>
        </w:rPr>
        <w:tab/>
      </w:r>
    </w:p>
    <w:p w:rsidR="00CB2D18" w:rsidRPr="00CB2D18" w:rsidRDefault="00CB2D18" w:rsidP="00CB2D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2D18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proofErr w:type="spellStart"/>
      <w:r w:rsidRPr="00CB2D18">
        <w:rPr>
          <w:rFonts w:ascii="Times New Roman" w:eastAsia="Calibri" w:hAnsi="Times New Roman" w:cs="Times New Roman"/>
          <w:b/>
          <w:sz w:val="28"/>
          <w:szCs w:val="28"/>
        </w:rPr>
        <w:t>Мэриянын</w:t>
      </w:r>
      <w:proofErr w:type="spellEnd"/>
      <w:r w:rsidRPr="00CB2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b/>
          <w:sz w:val="28"/>
          <w:szCs w:val="28"/>
        </w:rPr>
        <w:t>актыларынын</w:t>
      </w:r>
      <w:proofErr w:type="spellEnd"/>
      <w:r w:rsidRPr="00CB2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b/>
          <w:sz w:val="28"/>
          <w:szCs w:val="28"/>
        </w:rPr>
        <w:t>милдеттүүлүгү</w:t>
      </w:r>
      <w:proofErr w:type="spellEnd"/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Мэриянын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атынан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актыларды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чечимдерди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) мэр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токтом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тескеме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формасында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чыгарат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эгерде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актылардын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өзүндө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башкача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каралбаса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аларга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кол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коюлган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күндөн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тартып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кү</w:t>
      </w:r>
      <w:proofErr w:type="gramStart"/>
      <w:r w:rsidRPr="00CB2D18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CB2D18">
        <w:rPr>
          <w:rFonts w:ascii="Times New Roman" w:eastAsia="Calibri" w:hAnsi="Times New Roman" w:cs="Times New Roman"/>
          <w:sz w:val="28"/>
          <w:szCs w:val="28"/>
        </w:rPr>
        <w:t>үнө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кирет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13.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Токтомдор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Кыргыз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Республикасынын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ченемдик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укуктук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актыларынын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негизинде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аларды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аткаруу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максатында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чыгарылат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Тескемелер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оперативдүү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уюштуруу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кадр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маселелери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боюнча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чыгарылат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Чыгарылган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актылар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өзгөртүлүшү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толукталышы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жокко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чыгарылышы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же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күчүн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жоготту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2D18">
        <w:rPr>
          <w:rFonts w:ascii="Times New Roman" w:eastAsia="Calibri" w:hAnsi="Times New Roman" w:cs="Times New Roman"/>
          <w:sz w:val="28"/>
          <w:szCs w:val="28"/>
        </w:rPr>
        <w:t>деп</w:t>
      </w:r>
      <w:proofErr w:type="spellEnd"/>
      <w:proofErr w:type="gram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табылышы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мүмкүн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Мэриянын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чечимдери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Кыргыз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Республикасынын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мыйзамдарына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B2D18">
        <w:rPr>
          <w:rFonts w:ascii="Times New Roman" w:eastAsia="Calibri" w:hAnsi="Times New Roman" w:cs="Times New Roman"/>
          <w:sz w:val="28"/>
          <w:szCs w:val="28"/>
        </w:rPr>
        <w:t>башка</w:t>
      </w:r>
      <w:proofErr w:type="gram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ченемдик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укуктук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актыларына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каршы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келбөөгө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тийиш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Мэриянын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чечимдери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шаардын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аймагында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милдеттүү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юридикалык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күчкө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ээ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2D18" w:rsidRPr="00CB2D18" w:rsidRDefault="00CB2D18" w:rsidP="00CB2D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2D18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proofErr w:type="spellStart"/>
      <w:r w:rsidRPr="00CB2D18">
        <w:rPr>
          <w:rFonts w:ascii="Times New Roman" w:eastAsia="Calibri" w:hAnsi="Times New Roman" w:cs="Times New Roman"/>
          <w:b/>
          <w:sz w:val="28"/>
          <w:szCs w:val="28"/>
        </w:rPr>
        <w:t>Мэрияга</w:t>
      </w:r>
      <w:proofErr w:type="spellEnd"/>
      <w:r w:rsidRPr="00CB2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b/>
          <w:sz w:val="28"/>
          <w:szCs w:val="28"/>
        </w:rPr>
        <w:t>келтирилген</w:t>
      </w:r>
      <w:proofErr w:type="spellEnd"/>
      <w:r w:rsidRPr="00CB2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b/>
          <w:sz w:val="28"/>
          <w:szCs w:val="28"/>
        </w:rPr>
        <w:t>зыян</w:t>
      </w:r>
      <w:proofErr w:type="spellEnd"/>
      <w:r w:rsidRPr="00CB2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b/>
          <w:sz w:val="28"/>
          <w:szCs w:val="28"/>
        </w:rPr>
        <w:t>үчүн</w:t>
      </w:r>
      <w:proofErr w:type="spellEnd"/>
      <w:r w:rsidRPr="00CB2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b/>
          <w:sz w:val="28"/>
          <w:szCs w:val="28"/>
        </w:rPr>
        <w:t>жоопкерчилик</w:t>
      </w:r>
      <w:proofErr w:type="spellEnd"/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Мэриянын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мүлкүнө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келтирген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зыян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үчүн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ишканалар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бирикмелер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уюмдар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мекемелер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жарандар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мэриянын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алдында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мүлктүк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жоопкерчилик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тартышат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2D18" w:rsidRP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Мэриянын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мыйзамдуу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кызыкчылыктары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сот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тартибинде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корголот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2D18" w:rsidRPr="00CB2D18" w:rsidRDefault="00CB2D18" w:rsidP="00CB2D1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2D18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proofErr w:type="spellStart"/>
      <w:r w:rsidRPr="00CB2D18">
        <w:rPr>
          <w:rFonts w:ascii="Times New Roman" w:eastAsia="Calibri" w:hAnsi="Times New Roman" w:cs="Times New Roman"/>
          <w:b/>
          <w:sz w:val="28"/>
          <w:szCs w:val="28"/>
        </w:rPr>
        <w:t>Корутунду</w:t>
      </w:r>
      <w:proofErr w:type="spellEnd"/>
      <w:r w:rsidRPr="00CB2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b/>
          <w:sz w:val="28"/>
          <w:szCs w:val="28"/>
        </w:rPr>
        <w:t>жоболор</w:t>
      </w:r>
      <w:proofErr w:type="spellEnd"/>
    </w:p>
    <w:p w:rsidR="00CB2D18" w:rsidRDefault="00CB2D18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Убактылуу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жобого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өзгөртүүлө</w:t>
      </w:r>
      <w:proofErr w:type="gramStart"/>
      <w:r w:rsidRPr="00CB2D18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толуктоолор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шаардын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мэринин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чечими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менен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2D18">
        <w:rPr>
          <w:rFonts w:ascii="Times New Roman" w:eastAsia="Calibri" w:hAnsi="Times New Roman" w:cs="Times New Roman"/>
          <w:sz w:val="28"/>
          <w:szCs w:val="28"/>
        </w:rPr>
        <w:t>киргизилет</w:t>
      </w:r>
      <w:proofErr w:type="spellEnd"/>
      <w:r w:rsidRPr="00CB2D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137D" w:rsidRDefault="00F0137D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F0137D" w:rsidRDefault="00F0137D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F0137D" w:rsidRPr="00F0137D" w:rsidRDefault="00F0137D" w:rsidP="00CB2D1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Майлуу-Суу шаарынын мэри                                Н.Умаров </w:t>
      </w:r>
    </w:p>
    <w:p w:rsidR="00E579E1" w:rsidRDefault="00E579E1"/>
    <w:sectPr w:rsidR="00E5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FF"/>
    <w:rsid w:val="00602FC4"/>
    <w:rsid w:val="00BC1DFF"/>
    <w:rsid w:val="00CB2D18"/>
    <w:rsid w:val="00E04213"/>
    <w:rsid w:val="00E579E1"/>
    <w:rsid w:val="00F0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3936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2024-04-09T07:34:00Z</dcterms:created>
  <dcterms:modified xsi:type="dcterms:W3CDTF">2024-04-09T07:56:00Z</dcterms:modified>
</cp:coreProperties>
</file>